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CE" w:rsidRPr="003E06CE" w:rsidRDefault="003E06CE" w:rsidP="003E06CE">
      <w:pPr>
        <w:rPr>
          <w:rFonts w:asciiTheme="minorEastAsia" w:hAnsiTheme="minorEastAsia" w:hint="eastAsia"/>
          <w:b/>
          <w:sz w:val="28"/>
          <w:szCs w:val="28"/>
        </w:rPr>
      </w:pPr>
      <w:r w:rsidRPr="003E06CE">
        <w:rPr>
          <w:rFonts w:asciiTheme="minorEastAsia" w:hAnsiTheme="minorEastAsia" w:hint="eastAsia"/>
          <w:b/>
          <w:sz w:val="28"/>
          <w:szCs w:val="28"/>
        </w:rPr>
        <w:t>附件2:</w:t>
      </w:r>
    </w:p>
    <w:p w:rsidR="003E06CE" w:rsidRPr="003E06CE" w:rsidRDefault="003E06CE" w:rsidP="003E06CE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3E06CE">
        <w:rPr>
          <w:rFonts w:asciiTheme="minorEastAsia" w:hAnsiTheme="minorEastAsia" w:hint="eastAsia"/>
          <w:b/>
          <w:sz w:val="28"/>
          <w:szCs w:val="28"/>
        </w:rPr>
        <w:t>14 类强制检定计量器具</w:t>
      </w:r>
    </w:p>
    <w:p w:rsidR="003E06CE" w:rsidRPr="003E06CE" w:rsidRDefault="003E06CE" w:rsidP="003E06CE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3E06CE">
        <w:rPr>
          <w:rFonts w:asciiTheme="minorEastAsia" w:hAnsiTheme="minorEastAsia" w:hint="eastAsia"/>
          <w:b/>
          <w:sz w:val="28"/>
          <w:szCs w:val="28"/>
        </w:rPr>
        <w:t>“浙品码”贴码建议张贴位置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1.燃气表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用户查看使用燃气度数表盘附近的空白位置，或燃气表上方进气口和出气口之间（不遮挡左右表进气方向箭头）。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2.水表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水表表盖内侧产品合格证旁空白处。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3.压力表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表径较大的的压力表可张贴在表壳背部空白平整处，表</w:t>
      </w:r>
      <w:r>
        <w:rPr>
          <w:rFonts w:asciiTheme="minorEastAsia" w:hAnsiTheme="minorEastAsia" w:hint="eastAsia"/>
          <w:sz w:val="24"/>
          <w:szCs w:val="24"/>
        </w:rPr>
        <w:t>径较小的一般压力表以</w:t>
      </w:r>
      <w:r w:rsidRPr="003E06CE">
        <w:rPr>
          <w:rFonts w:asciiTheme="minorEastAsia" w:hAnsiTheme="minorEastAsia" w:hint="eastAsia"/>
          <w:sz w:val="24"/>
          <w:szCs w:val="24"/>
        </w:rPr>
        <w:t>轴向压力表，可张贴在表壳侧面平整处。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4.出租车计价器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出租车计价器正上方空白位置（不遮挡计价显示屏）。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5.测速仪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移动式雷达测速仪粘贴在测速仪正上方空白位置。固式定雷达测速仪，若现场检定时粘贴，则粘贴在测速仪的正上方空白位置；若后期粘贴，则按顺序粘贴于测速仪固定支架空白位置。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6.加油机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根据加油站相关安全规定，加油机附近不得使用手机（含扫码），建议加油机“浙品码”粘贴在加油站交易大厅醒目处，强制检定合格证张贴在加油机显示屏边空白处。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7.呼出气体酒精含量检测仪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贴码在呼出气体酒精含量检测仪的外表面醒目位置。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8.多参数监护仪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贴码在多参数监护仪仪器的上方或侧面醒目位置。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9.心电图仪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贴码在心电图仪的上方或侧方醒目位置；对心电图机工作站及动态心电图机，贴码在数据采集盒空白位置。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lastRenderedPageBreak/>
        <w:t>10.血压计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电子血压计粘贴在仪器的上方或侧方醒目位置，台式血压计粘贴在仪器金属外壳上方偏下的醒目位置，血压表粘贴在仪器外壳正上方的醒目位置。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11.验光仪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粘贴在验光仪仪器的侧方醒目位置。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12.电子计价秤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粘贴在电子计价秤仪器侧面醒目位置。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13.动态汽车衡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粘贴在动态汽车衡称重显示仪表的上方或侧面醒目位置。</w:t>
      </w:r>
    </w:p>
    <w:p w:rsidR="003E06CE" w:rsidRPr="003E06CE" w:rsidRDefault="003E06CE" w:rsidP="003E06CE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E06CE">
        <w:rPr>
          <w:rFonts w:asciiTheme="minorEastAsia" w:hAnsiTheme="minorEastAsia" w:hint="eastAsia"/>
          <w:b/>
          <w:sz w:val="24"/>
          <w:szCs w:val="24"/>
        </w:rPr>
        <w:t>14.电能表</w:t>
      </w:r>
    </w:p>
    <w:p w:rsidR="004C2FB6" w:rsidRPr="003E06CE" w:rsidRDefault="003E06CE" w:rsidP="003E06C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E06CE">
        <w:rPr>
          <w:rFonts w:asciiTheme="minorEastAsia" w:hAnsiTheme="minorEastAsia" w:hint="eastAsia"/>
          <w:sz w:val="24"/>
          <w:szCs w:val="24"/>
        </w:rPr>
        <w:t>粘贴在电能表正面空白醒目位置，不可覆盖铭牌和仪表盘。</w:t>
      </w:r>
    </w:p>
    <w:sectPr w:rsidR="004C2FB6" w:rsidRPr="003E0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FB6" w:rsidRDefault="004C2FB6" w:rsidP="003E06CE">
      <w:r>
        <w:separator/>
      </w:r>
    </w:p>
  </w:endnote>
  <w:endnote w:type="continuationSeparator" w:id="1">
    <w:p w:rsidR="004C2FB6" w:rsidRDefault="004C2FB6" w:rsidP="003E0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FB6" w:rsidRDefault="004C2FB6" w:rsidP="003E06CE">
      <w:r>
        <w:separator/>
      </w:r>
    </w:p>
  </w:footnote>
  <w:footnote w:type="continuationSeparator" w:id="1">
    <w:p w:rsidR="004C2FB6" w:rsidRDefault="004C2FB6" w:rsidP="003E06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06CE"/>
    <w:rsid w:val="003E06CE"/>
    <w:rsid w:val="004C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0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06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0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06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2021-08-19T07:16:00Z</dcterms:created>
  <dcterms:modified xsi:type="dcterms:W3CDTF">2021-08-19T07:20:00Z</dcterms:modified>
</cp:coreProperties>
</file>